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24" w:rsidRPr="004C00F4" w:rsidRDefault="00555724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845219">
        <w:rPr>
          <w:b/>
          <w:bCs/>
          <w:sz w:val="26"/>
          <w:szCs w:val="26"/>
        </w:rPr>
        <w:t>36</w:t>
      </w:r>
    </w:p>
    <w:p w:rsidR="00555724" w:rsidRPr="004C00F4" w:rsidRDefault="00555724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555724" w:rsidRPr="004C00F4" w:rsidRDefault="00555724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D761ED" w:rsidRPr="001459CD" w:rsidRDefault="00D761E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555724" w:rsidRPr="001459CD" w:rsidRDefault="00845219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29</w:t>
      </w:r>
      <w:r w:rsidR="00555724">
        <w:rPr>
          <w:sz w:val="26"/>
          <w:szCs w:val="26"/>
        </w:rPr>
        <w:t>.07</w:t>
      </w:r>
      <w:r w:rsidR="00555724" w:rsidRPr="001459CD">
        <w:rPr>
          <w:sz w:val="26"/>
          <w:szCs w:val="26"/>
        </w:rPr>
        <w:t xml:space="preserve">.2020 год                                                  </w:t>
      </w:r>
    </w:p>
    <w:p w:rsidR="00555724" w:rsidRPr="001459CD" w:rsidRDefault="00845219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-11</w:t>
      </w:r>
      <w:r w:rsidR="00555724">
        <w:rPr>
          <w:sz w:val="26"/>
          <w:szCs w:val="26"/>
        </w:rPr>
        <w:t>.0</w:t>
      </w:r>
      <w:r w:rsidR="00555724" w:rsidRPr="001459CD">
        <w:rPr>
          <w:sz w:val="26"/>
          <w:szCs w:val="26"/>
        </w:rPr>
        <w:t xml:space="preserve">0. </w:t>
      </w:r>
      <w:r w:rsidR="00555724">
        <w:rPr>
          <w:sz w:val="26"/>
          <w:szCs w:val="26"/>
        </w:rPr>
        <w:t xml:space="preserve"> </w:t>
      </w:r>
      <w:r w:rsidR="00555724" w:rsidRPr="001459CD">
        <w:rPr>
          <w:sz w:val="26"/>
          <w:szCs w:val="26"/>
        </w:rPr>
        <w:tab/>
      </w:r>
      <w:r w:rsidR="00555724" w:rsidRPr="001459CD">
        <w:rPr>
          <w:sz w:val="26"/>
          <w:szCs w:val="26"/>
        </w:rPr>
        <w:tab/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555724" w:rsidRPr="001459CD" w:rsidRDefault="00555724" w:rsidP="007B0C26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555724" w:rsidRPr="000D5503" w:rsidRDefault="00555724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555724" w:rsidRPr="000D5503" w:rsidRDefault="00263CFD" w:rsidP="00B3010F">
      <w:pPr>
        <w:jc w:val="both"/>
        <w:rPr>
          <w:sz w:val="26"/>
          <w:szCs w:val="26"/>
        </w:rPr>
      </w:pPr>
      <w:r>
        <w:rPr>
          <w:sz w:val="26"/>
          <w:szCs w:val="26"/>
        </w:rPr>
        <w:t>Медов С.В.</w:t>
      </w:r>
      <w:r w:rsidR="00555724" w:rsidRPr="000D550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прокурор</w:t>
      </w:r>
      <w:r w:rsidR="00555724" w:rsidRPr="000D5503">
        <w:rPr>
          <w:sz w:val="26"/>
          <w:szCs w:val="26"/>
        </w:rPr>
        <w:t xml:space="preserve"> Артинского района (по согласованию)</w:t>
      </w:r>
    </w:p>
    <w:p w:rsidR="00555724" w:rsidRDefault="00555724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555724" w:rsidRDefault="009A503D" w:rsidP="00903FC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Забнев</w:t>
      </w:r>
      <w:proofErr w:type="spellEnd"/>
      <w:r>
        <w:rPr>
          <w:sz w:val="26"/>
          <w:szCs w:val="26"/>
        </w:rPr>
        <w:t xml:space="preserve"> А.А.</w:t>
      </w:r>
      <w:r w:rsidR="00555724" w:rsidRPr="00B3010F"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Pr="009A503D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9A503D">
        <w:rPr>
          <w:sz w:val="26"/>
          <w:szCs w:val="26"/>
        </w:rPr>
        <w:t xml:space="preserve"> Красноуфимского ТО Управления  Роспотребнадзора </w:t>
      </w:r>
      <w:proofErr w:type="gramStart"/>
      <w:r w:rsidRPr="009A503D">
        <w:rPr>
          <w:sz w:val="26"/>
          <w:szCs w:val="26"/>
        </w:rPr>
        <w:t>по</w:t>
      </w:r>
      <w:proofErr w:type="gramEnd"/>
      <w:r w:rsidRPr="009A503D">
        <w:rPr>
          <w:sz w:val="26"/>
          <w:szCs w:val="26"/>
        </w:rPr>
        <w:t xml:space="preserve"> СО </w:t>
      </w:r>
      <w:r w:rsidR="00555724" w:rsidRPr="000D3997">
        <w:rPr>
          <w:sz w:val="26"/>
          <w:szCs w:val="26"/>
        </w:rPr>
        <w:t>Спешилова Е.А</w:t>
      </w:r>
      <w:r w:rsidR="00555724">
        <w:rPr>
          <w:sz w:val="26"/>
          <w:szCs w:val="26"/>
        </w:rPr>
        <w:t xml:space="preserve">. – </w:t>
      </w:r>
      <w:proofErr w:type="gramStart"/>
      <w:r w:rsidR="00555724">
        <w:rPr>
          <w:sz w:val="26"/>
          <w:szCs w:val="26"/>
        </w:rPr>
        <w:t>начальник</w:t>
      </w:r>
      <w:proofErr w:type="gramEnd"/>
      <w:r w:rsidR="00555724">
        <w:rPr>
          <w:sz w:val="26"/>
          <w:szCs w:val="26"/>
        </w:rPr>
        <w:t xml:space="preserve"> </w:t>
      </w:r>
      <w:r w:rsidR="00555724" w:rsidRPr="000D3997">
        <w:rPr>
          <w:sz w:val="26"/>
          <w:szCs w:val="26"/>
        </w:rPr>
        <w:t>Управления образования Администрации Артинского ГО</w:t>
      </w:r>
    </w:p>
    <w:p w:rsidR="00555724" w:rsidRPr="000D3997" w:rsidRDefault="00555724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555724" w:rsidRPr="000D3997" w:rsidRDefault="00555724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555724" w:rsidRPr="000D3997" w:rsidRDefault="00555724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555724" w:rsidRDefault="00555724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555724" w:rsidRDefault="00555724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555724" w:rsidRPr="000D3997" w:rsidRDefault="00555724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555724" w:rsidRDefault="00555724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555724" w:rsidRPr="000D3997" w:rsidRDefault="00555724" w:rsidP="008774D9">
      <w:pPr>
        <w:jc w:val="both"/>
        <w:rPr>
          <w:sz w:val="26"/>
          <w:szCs w:val="26"/>
        </w:rPr>
      </w:pPr>
      <w:r>
        <w:rPr>
          <w:sz w:val="26"/>
          <w:szCs w:val="26"/>
        </w:rPr>
        <w:t>Русинов А.В.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0D399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</w:t>
      </w:r>
      <w:r w:rsidRPr="000D3997">
        <w:rPr>
          <w:sz w:val="26"/>
          <w:szCs w:val="26"/>
        </w:rPr>
        <w:t>д</w:t>
      </w:r>
      <w:proofErr w:type="gramEnd"/>
      <w:r w:rsidRPr="000D3997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proofErr w:type="spellEnd"/>
      <w:r w:rsidRPr="000D3997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555724" w:rsidRDefault="00555724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555724" w:rsidRDefault="00555724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555724" w:rsidRDefault="00555724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555724" w:rsidRDefault="00555724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555724" w:rsidRDefault="00555724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555724" w:rsidRPr="00B252CF" w:rsidRDefault="00555724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9A503D" w:rsidRDefault="009A503D" w:rsidP="009A503D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9A503D" w:rsidRDefault="009A503D" w:rsidP="009A503D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6B2BF2" w:rsidRDefault="006B2BF2" w:rsidP="00D761ED">
      <w:pPr>
        <w:rPr>
          <w:b/>
          <w:bCs/>
          <w:sz w:val="26"/>
          <w:szCs w:val="26"/>
        </w:rPr>
      </w:pPr>
    </w:p>
    <w:p w:rsidR="00555724" w:rsidRPr="000A306F" w:rsidRDefault="00555724" w:rsidP="00796A8F">
      <w:pPr>
        <w:ind w:left="502"/>
        <w:jc w:val="center"/>
        <w:rPr>
          <w:b/>
          <w:bCs/>
          <w:sz w:val="26"/>
          <w:szCs w:val="26"/>
        </w:rPr>
      </w:pPr>
      <w:r w:rsidRPr="000A306F">
        <w:rPr>
          <w:b/>
          <w:bCs/>
          <w:sz w:val="26"/>
          <w:szCs w:val="26"/>
        </w:rPr>
        <w:t>Повестка заседания</w:t>
      </w:r>
    </w:p>
    <w:p w:rsidR="00555724" w:rsidRPr="00C23E66" w:rsidRDefault="00555724" w:rsidP="00796A8F">
      <w:pPr>
        <w:ind w:left="502"/>
        <w:jc w:val="both"/>
        <w:rPr>
          <w:sz w:val="26"/>
          <w:szCs w:val="26"/>
        </w:rPr>
      </w:pPr>
    </w:p>
    <w:p w:rsidR="00845219" w:rsidRPr="00845219" w:rsidRDefault="00845219" w:rsidP="00845219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845219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845219" w:rsidRPr="00845219" w:rsidRDefault="00845219" w:rsidP="00845219">
      <w:pPr>
        <w:ind w:left="420"/>
        <w:jc w:val="both"/>
        <w:rPr>
          <w:sz w:val="26"/>
          <w:szCs w:val="26"/>
        </w:rPr>
      </w:pPr>
      <w:r w:rsidRPr="00845219">
        <w:rPr>
          <w:sz w:val="26"/>
          <w:szCs w:val="26"/>
        </w:rPr>
        <w:t xml:space="preserve"> докладчики:</w:t>
      </w:r>
    </w:p>
    <w:p w:rsidR="00845219" w:rsidRPr="00845219" w:rsidRDefault="00845219" w:rsidP="00845219">
      <w:pPr>
        <w:ind w:left="420"/>
        <w:jc w:val="both"/>
        <w:rPr>
          <w:sz w:val="26"/>
          <w:szCs w:val="26"/>
        </w:rPr>
      </w:pPr>
      <w:proofErr w:type="spellStart"/>
      <w:r w:rsidRPr="00845219">
        <w:rPr>
          <w:b/>
          <w:bCs/>
          <w:sz w:val="26"/>
          <w:szCs w:val="26"/>
        </w:rPr>
        <w:t>Забнев</w:t>
      </w:r>
      <w:proofErr w:type="spellEnd"/>
      <w:r w:rsidRPr="00845219">
        <w:rPr>
          <w:b/>
          <w:bCs/>
          <w:sz w:val="26"/>
          <w:szCs w:val="26"/>
        </w:rPr>
        <w:t xml:space="preserve"> А.А.</w:t>
      </w:r>
      <w:r w:rsidRPr="00845219">
        <w:rPr>
          <w:sz w:val="26"/>
          <w:szCs w:val="26"/>
        </w:rPr>
        <w:t xml:space="preserve"> – </w:t>
      </w:r>
      <w:proofErr w:type="spellStart"/>
      <w:r w:rsidRPr="00845219">
        <w:rPr>
          <w:sz w:val="26"/>
          <w:szCs w:val="26"/>
        </w:rPr>
        <w:t>и.о</w:t>
      </w:r>
      <w:proofErr w:type="spellEnd"/>
      <w:r w:rsidRPr="00845219">
        <w:rPr>
          <w:sz w:val="26"/>
          <w:szCs w:val="26"/>
        </w:rPr>
        <w:t xml:space="preserve">.  начальника Красноуфимского ТО Управления  Роспотребнадзора по </w:t>
      </w:r>
      <w:proofErr w:type="gramStart"/>
      <w:r w:rsidRPr="00845219">
        <w:rPr>
          <w:sz w:val="26"/>
          <w:szCs w:val="26"/>
        </w:rPr>
        <w:t>СО</w:t>
      </w:r>
      <w:proofErr w:type="gramEnd"/>
      <w:r w:rsidRPr="00845219">
        <w:rPr>
          <w:sz w:val="26"/>
          <w:szCs w:val="26"/>
        </w:rPr>
        <w:t xml:space="preserve"> (по согласованию)</w:t>
      </w:r>
    </w:p>
    <w:p w:rsidR="00845219" w:rsidRPr="00845219" w:rsidRDefault="00845219" w:rsidP="00845219">
      <w:pPr>
        <w:ind w:left="420"/>
        <w:jc w:val="both"/>
        <w:rPr>
          <w:sz w:val="26"/>
          <w:szCs w:val="26"/>
        </w:rPr>
      </w:pPr>
      <w:r w:rsidRPr="00845219">
        <w:rPr>
          <w:b/>
          <w:bCs/>
          <w:sz w:val="26"/>
          <w:szCs w:val="26"/>
        </w:rPr>
        <w:t>Худяков В.А.</w:t>
      </w:r>
      <w:r w:rsidRPr="00845219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845219" w:rsidRPr="00845219" w:rsidRDefault="00845219" w:rsidP="00D761ED">
      <w:pPr>
        <w:ind w:left="420"/>
        <w:jc w:val="both"/>
        <w:rPr>
          <w:sz w:val="26"/>
          <w:szCs w:val="26"/>
        </w:rPr>
      </w:pPr>
      <w:r w:rsidRPr="00845219">
        <w:rPr>
          <w:b/>
          <w:bCs/>
          <w:sz w:val="26"/>
          <w:szCs w:val="26"/>
        </w:rPr>
        <w:lastRenderedPageBreak/>
        <w:t>Строганков В.Ю.</w:t>
      </w:r>
      <w:r w:rsidRPr="00845219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845219" w:rsidRPr="00263CFD" w:rsidRDefault="00845219" w:rsidP="00263CFD">
      <w:pPr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845219">
        <w:rPr>
          <w:b/>
          <w:bCs/>
          <w:sz w:val="26"/>
          <w:szCs w:val="26"/>
        </w:rPr>
        <w:t xml:space="preserve">О возможности  открытия летних оздоровительных лагерей с дневным пребыванием на территории Артинского городского округа. </w:t>
      </w:r>
    </w:p>
    <w:p w:rsidR="00845219" w:rsidRPr="00845219" w:rsidRDefault="00845219" w:rsidP="00845219">
      <w:pPr>
        <w:ind w:left="644"/>
        <w:jc w:val="both"/>
        <w:rPr>
          <w:sz w:val="26"/>
          <w:szCs w:val="26"/>
        </w:rPr>
      </w:pPr>
      <w:r w:rsidRPr="00845219">
        <w:rPr>
          <w:b/>
          <w:bCs/>
          <w:sz w:val="26"/>
          <w:szCs w:val="26"/>
        </w:rPr>
        <w:t>Об открытии    дежурных групп на территории Артинского городского округа:</w:t>
      </w:r>
    </w:p>
    <w:p w:rsidR="00845219" w:rsidRPr="00845219" w:rsidRDefault="00845219" w:rsidP="00845219">
      <w:pPr>
        <w:ind w:left="644"/>
        <w:jc w:val="both"/>
        <w:rPr>
          <w:b/>
          <w:bCs/>
          <w:sz w:val="26"/>
          <w:szCs w:val="26"/>
        </w:rPr>
      </w:pPr>
      <w:r w:rsidRPr="00845219">
        <w:rPr>
          <w:b/>
          <w:bCs/>
          <w:sz w:val="26"/>
          <w:szCs w:val="26"/>
        </w:rPr>
        <w:t>- четвертая и пятая дежурная  группа в МАДОУ «детский сад «Радуга»,</w:t>
      </w:r>
    </w:p>
    <w:p w:rsidR="00845219" w:rsidRPr="00845219" w:rsidRDefault="00845219" w:rsidP="00845219">
      <w:pPr>
        <w:ind w:left="644"/>
        <w:jc w:val="both"/>
        <w:rPr>
          <w:b/>
          <w:bCs/>
          <w:sz w:val="26"/>
          <w:szCs w:val="26"/>
        </w:rPr>
      </w:pPr>
      <w:r w:rsidRPr="00845219">
        <w:rPr>
          <w:b/>
          <w:bCs/>
          <w:sz w:val="26"/>
          <w:szCs w:val="26"/>
        </w:rPr>
        <w:t>- три дежурные группы  в структурном подразделении МАОУ «Манчажская СОШ» - детский сад с. Манчаж,</w:t>
      </w:r>
    </w:p>
    <w:p w:rsidR="00845219" w:rsidRPr="00845219" w:rsidRDefault="00845219" w:rsidP="00845219">
      <w:pPr>
        <w:ind w:left="644"/>
        <w:jc w:val="both"/>
        <w:rPr>
          <w:sz w:val="26"/>
          <w:szCs w:val="26"/>
        </w:rPr>
      </w:pPr>
      <w:r w:rsidRPr="00845219">
        <w:rPr>
          <w:b/>
          <w:sz w:val="26"/>
          <w:szCs w:val="26"/>
        </w:rPr>
        <w:t>- третья  дежурная  группа в МАДОУ «детский сад «Сказка»</w:t>
      </w:r>
      <w:r w:rsidRPr="00845219">
        <w:rPr>
          <w:sz w:val="26"/>
          <w:szCs w:val="26"/>
        </w:rPr>
        <w:t>,</w:t>
      </w:r>
    </w:p>
    <w:p w:rsidR="00845219" w:rsidRPr="00263CFD" w:rsidRDefault="00845219" w:rsidP="00263CFD">
      <w:pPr>
        <w:ind w:firstLine="644"/>
        <w:jc w:val="both"/>
        <w:rPr>
          <w:sz w:val="26"/>
          <w:szCs w:val="26"/>
        </w:rPr>
      </w:pPr>
      <w:r w:rsidRPr="00845219">
        <w:rPr>
          <w:sz w:val="26"/>
          <w:szCs w:val="26"/>
        </w:rPr>
        <w:t xml:space="preserve">докладчик: </w:t>
      </w:r>
      <w:r w:rsidRPr="00845219">
        <w:rPr>
          <w:b/>
          <w:bCs/>
          <w:sz w:val="26"/>
          <w:szCs w:val="26"/>
        </w:rPr>
        <w:t>Токарев С.А</w:t>
      </w:r>
      <w:proofErr w:type="gramStart"/>
      <w:r w:rsidRPr="00845219">
        <w:rPr>
          <w:b/>
          <w:bCs/>
          <w:sz w:val="26"/>
          <w:szCs w:val="26"/>
        </w:rPr>
        <w:t xml:space="preserve"> .</w:t>
      </w:r>
      <w:proofErr w:type="gramEnd"/>
      <w:r w:rsidRPr="00845219">
        <w:rPr>
          <w:b/>
          <w:bCs/>
          <w:sz w:val="26"/>
          <w:szCs w:val="26"/>
        </w:rPr>
        <w:t xml:space="preserve">- </w:t>
      </w:r>
      <w:r w:rsidRPr="00845219">
        <w:rPr>
          <w:bCs/>
          <w:sz w:val="26"/>
          <w:szCs w:val="26"/>
        </w:rPr>
        <w:t>зам. главы.</w:t>
      </w:r>
    </w:p>
    <w:p w:rsidR="00845219" w:rsidRPr="00263CFD" w:rsidRDefault="00845219" w:rsidP="00263CFD">
      <w:pPr>
        <w:pStyle w:val="a6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845219">
        <w:rPr>
          <w:b/>
          <w:bCs/>
          <w:sz w:val="26"/>
          <w:szCs w:val="26"/>
        </w:rPr>
        <w:t>О разрешении процедуры подготовки и проведения отборочных мероприятий  на обучение детей в МБУ ДО «Артинская школа искусств».</w:t>
      </w:r>
    </w:p>
    <w:p w:rsidR="00845219" w:rsidRPr="00845219" w:rsidRDefault="00845219" w:rsidP="00845219">
      <w:pPr>
        <w:pStyle w:val="a6"/>
        <w:ind w:left="644"/>
        <w:jc w:val="both"/>
        <w:rPr>
          <w:b/>
          <w:sz w:val="26"/>
          <w:szCs w:val="26"/>
        </w:rPr>
      </w:pPr>
      <w:r w:rsidRPr="00845219">
        <w:rPr>
          <w:b/>
          <w:sz w:val="26"/>
          <w:szCs w:val="26"/>
        </w:rPr>
        <w:t>О возможности проведения трудоустройства несовершеннолетних в летний период 2020 г. на территории Артинского городского округа.</w:t>
      </w:r>
    </w:p>
    <w:p w:rsidR="00845219" w:rsidRPr="00845219" w:rsidRDefault="00845219" w:rsidP="00845219">
      <w:pPr>
        <w:ind w:left="284" w:firstLine="360"/>
        <w:jc w:val="both"/>
        <w:rPr>
          <w:sz w:val="26"/>
          <w:szCs w:val="26"/>
        </w:rPr>
      </w:pPr>
      <w:r w:rsidRPr="00845219">
        <w:rPr>
          <w:sz w:val="26"/>
          <w:szCs w:val="26"/>
        </w:rPr>
        <w:t xml:space="preserve">докладчик: </w:t>
      </w:r>
    </w:p>
    <w:p w:rsidR="00845219" w:rsidRPr="00845219" w:rsidRDefault="00845219" w:rsidP="00D761ED">
      <w:pPr>
        <w:ind w:left="644"/>
        <w:jc w:val="both"/>
        <w:rPr>
          <w:sz w:val="26"/>
          <w:szCs w:val="26"/>
        </w:rPr>
      </w:pPr>
      <w:r w:rsidRPr="00845219">
        <w:rPr>
          <w:b/>
          <w:bCs/>
          <w:sz w:val="26"/>
          <w:szCs w:val="26"/>
        </w:rPr>
        <w:t>Богатырева Н.Е.</w:t>
      </w:r>
      <w:r w:rsidRPr="00845219">
        <w:rPr>
          <w:sz w:val="26"/>
          <w:szCs w:val="26"/>
        </w:rPr>
        <w:t xml:space="preserve"> - начальник Управления культуры, спорта, туризма и молодежной политики Администрации Артинского городского округ.</w:t>
      </w:r>
    </w:p>
    <w:p w:rsidR="00845219" w:rsidRPr="00845219" w:rsidRDefault="00845219" w:rsidP="00845219">
      <w:pPr>
        <w:pStyle w:val="a6"/>
        <w:numPr>
          <w:ilvl w:val="0"/>
          <w:numId w:val="38"/>
        </w:numPr>
        <w:ind w:left="567" w:hanging="283"/>
        <w:jc w:val="both"/>
        <w:rPr>
          <w:b/>
          <w:sz w:val="26"/>
          <w:szCs w:val="26"/>
        </w:rPr>
      </w:pPr>
      <w:r w:rsidRPr="00845219">
        <w:rPr>
          <w:b/>
          <w:sz w:val="26"/>
          <w:szCs w:val="26"/>
        </w:rPr>
        <w:t>Обеспечение проведения санитарной обработки подъездов многоквартирных жилых домов на территории Артинского ГО.</w:t>
      </w:r>
    </w:p>
    <w:p w:rsidR="00845219" w:rsidRPr="00845219" w:rsidRDefault="00845219" w:rsidP="00845219">
      <w:pPr>
        <w:pStyle w:val="a6"/>
        <w:ind w:left="567"/>
        <w:jc w:val="both"/>
        <w:rPr>
          <w:sz w:val="26"/>
          <w:szCs w:val="26"/>
        </w:rPr>
      </w:pPr>
      <w:r w:rsidRPr="00845219">
        <w:rPr>
          <w:sz w:val="26"/>
          <w:szCs w:val="26"/>
        </w:rPr>
        <w:t>докладчик:</w:t>
      </w:r>
    </w:p>
    <w:p w:rsidR="00845219" w:rsidRPr="00D761ED" w:rsidRDefault="00845219" w:rsidP="00D761ED">
      <w:pPr>
        <w:pStyle w:val="a6"/>
        <w:ind w:left="567"/>
        <w:jc w:val="both"/>
        <w:rPr>
          <w:sz w:val="26"/>
          <w:szCs w:val="26"/>
        </w:rPr>
      </w:pPr>
      <w:r w:rsidRPr="00845219">
        <w:rPr>
          <w:b/>
          <w:sz w:val="26"/>
          <w:szCs w:val="26"/>
        </w:rPr>
        <w:t>Ярушников С.В.</w:t>
      </w:r>
      <w:r w:rsidRPr="00845219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6B2BF2" w:rsidRPr="009A503D" w:rsidRDefault="006B2BF2" w:rsidP="009A503D">
      <w:pPr>
        <w:ind w:left="708"/>
        <w:jc w:val="both"/>
        <w:rPr>
          <w:sz w:val="26"/>
          <w:szCs w:val="26"/>
        </w:rPr>
      </w:pPr>
    </w:p>
    <w:p w:rsidR="00555724" w:rsidRPr="000B6D15" w:rsidRDefault="00555724" w:rsidP="00B82E0D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№ 332-уг, № 335-УГ, № 338-УГ, № 340 –УГ, № 356-УГ, № 372-УГ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 от 15.04.2020 г.,  № 12 от 10.04.2020 г., № 11 от 07.04.2020</w:t>
      </w:r>
      <w:proofErr w:type="gramEnd"/>
      <w:r w:rsidRPr="000B6D15">
        <w:rPr>
          <w:b/>
          <w:bCs/>
          <w:sz w:val="26"/>
          <w:szCs w:val="26"/>
        </w:rPr>
        <w:t xml:space="preserve">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555724" w:rsidRPr="0000278A" w:rsidRDefault="00555724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555724" w:rsidRDefault="00555724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 w:rsidR="00E6323F"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3.2. обеспечить </w:t>
      </w:r>
      <w:r w:rsidR="00E632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Pr="007B291B">
        <w:rPr>
          <w:sz w:val="26"/>
          <w:szCs w:val="26"/>
        </w:rPr>
        <w:t xml:space="preserve">контроль  </w:t>
      </w:r>
      <w:r w:rsidR="00E6323F">
        <w:rPr>
          <w:sz w:val="26"/>
          <w:szCs w:val="26"/>
        </w:rPr>
        <w:t>за</w:t>
      </w:r>
      <w:proofErr w:type="gramEnd"/>
      <w:r w:rsidR="00E6323F">
        <w:rPr>
          <w:sz w:val="26"/>
          <w:szCs w:val="26"/>
        </w:rPr>
        <w:t xml:space="preserve"> недопущением проведения стихийных мероприятий на территории </w:t>
      </w:r>
      <w:r w:rsidR="008F3C9E">
        <w:rPr>
          <w:sz w:val="26"/>
          <w:szCs w:val="26"/>
        </w:rPr>
        <w:t>Артинского</w:t>
      </w:r>
      <w:r w:rsidR="00E6323F">
        <w:rPr>
          <w:sz w:val="26"/>
          <w:szCs w:val="26"/>
        </w:rPr>
        <w:t xml:space="preserve"> городского округа в</w:t>
      </w:r>
      <w:r w:rsidR="008F3C9E">
        <w:rPr>
          <w:sz w:val="26"/>
          <w:szCs w:val="26"/>
        </w:rPr>
        <w:t xml:space="preserve"> </w:t>
      </w:r>
      <w:r w:rsidR="00E6323F">
        <w:rPr>
          <w:sz w:val="26"/>
          <w:szCs w:val="26"/>
        </w:rPr>
        <w:t xml:space="preserve">дни </w:t>
      </w:r>
      <w:r w:rsidR="008F3C9E">
        <w:rPr>
          <w:sz w:val="26"/>
          <w:szCs w:val="26"/>
        </w:rPr>
        <w:t xml:space="preserve"> проведения ВДВ и Курбан-байрам</w:t>
      </w:r>
      <w:r>
        <w:rPr>
          <w:sz w:val="26"/>
          <w:szCs w:val="26"/>
        </w:rPr>
        <w:t>;</w:t>
      </w:r>
    </w:p>
    <w:p w:rsidR="00555724" w:rsidRDefault="00555724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555724" w:rsidRPr="00834F12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834F12">
        <w:rPr>
          <w:sz w:val="26"/>
          <w:szCs w:val="26"/>
        </w:rPr>
        <w:t>обеспечить межведом</w:t>
      </w:r>
      <w:r>
        <w:rPr>
          <w:sz w:val="26"/>
          <w:szCs w:val="26"/>
        </w:rPr>
        <w:t>ственное взаимодействие между</w:t>
      </w:r>
      <w:r w:rsidRPr="00834F12">
        <w:rPr>
          <w:sz w:val="26"/>
          <w:szCs w:val="26"/>
        </w:rPr>
        <w:t xml:space="preserve"> Красноуфимским ТО  Управления Роспотребнадзора по Свердловской области по</w:t>
      </w:r>
      <w:r w:rsidR="006B2BF2">
        <w:rPr>
          <w:sz w:val="26"/>
          <w:szCs w:val="26"/>
        </w:rPr>
        <w:t xml:space="preserve"> общему </w:t>
      </w:r>
      <w:r w:rsidRPr="00834F12">
        <w:rPr>
          <w:sz w:val="26"/>
          <w:szCs w:val="26"/>
        </w:rPr>
        <w:t xml:space="preserve"> </w:t>
      </w:r>
      <w:r w:rsidR="006B2BF2">
        <w:rPr>
          <w:sz w:val="26"/>
          <w:szCs w:val="26"/>
        </w:rPr>
        <w:t xml:space="preserve">количеству выявленных случаев </w:t>
      </w:r>
      <w:r w:rsidRPr="00834F12">
        <w:rPr>
          <w:sz w:val="26"/>
          <w:szCs w:val="26"/>
        </w:rPr>
        <w:t xml:space="preserve"> COVID-19 на территории Артинского городского округа.</w:t>
      </w:r>
    </w:p>
    <w:p w:rsidR="00555724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555724" w:rsidRDefault="00555724" w:rsidP="004E518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4E5183">
        <w:rPr>
          <w:b w:val="0"/>
          <w:bCs w:val="0"/>
          <w:sz w:val="26"/>
          <w:szCs w:val="26"/>
        </w:rPr>
        <w:t>4.3.</w:t>
      </w:r>
      <w:r>
        <w:rPr>
          <w:sz w:val="26"/>
          <w:szCs w:val="26"/>
        </w:rPr>
        <w:t xml:space="preserve"> </w:t>
      </w:r>
      <w:r w:rsidR="008F3C9E">
        <w:rPr>
          <w:b w:val="0"/>
          <w:bCs w:val="0"/>
          <w:sz w:val="26"/>
          <w:szCs w:val="26"/>
        </w:rPr>
        <w:t>своевременно представлять в адрес  Оперативного штаба информацию об очагах в многоквартирных домах для организации операторного проведения з</w:t>
      </w:r>
      <w:r w:rsidR="00E063C5">
        <w:rPr>
          <w:b w:val="0"/>
          <w:bCs w:val="0"/>
          <w:sz w:val="26"/>
          <w:szCs w:val="26"/>
        </w:rPr>
        <w:t>аключительной дезинфекции;</w:t>
      </w:r>
    </w:p>
    <w:p w:rsidR="00E063C5" w:rsidRDefault="00E063C5" w:rsidP="004E518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4.4. предоставить списки лиц, находящихся на самоизлечении, в   </w:t>
      </w:r>
      <w:r w:rsidRPr="00E063C5">
        <w:rPr>
          <w:b w:val="0"/>
          <w:bCs w:val="0"/>
          <w:sz w:val="26"/>
          <w:szCs w:val="26"/>
        </w:rPr>
        <w:t>адрес  Оперативного штаба информацию</w:t>
      </w:r>
      <w:r>
        <w:rPr>
          <w:b w:val="0"/>
          <w:bCs w:val="0"/>
          <w:sz w:val="26"/>
          <w:szCs w:val="26"/>
        </w:rPr>
        <w:t xml:space="preserve"> и Красноуфимский</w:t>
      </w:r>
      <w:r w:rsidRPr="00E063C5">
        <w:rPr>
          <w:b w:val="0"/>
          <w:bCs w:val="0"/>
          <w:sz w:val="26"/>
          <w:szCs w:val="26"/>
        </w:rPr>
        <w:t xml:space="preserve"> ТО  Управления Роспотребнадзора по Свердловской области</w:t>
      </w:r>
      <w:r>
        <w:rPr>
          <w:b w:val="0"/>
          <w:bCs w:val="0"/>
          <w:sz w:val="26"/>
          <w:szCs w:val="26"/>
        </w:rPr>
        <w:t>.</w:t>
      </w:r>
    </w:p>
    <w:p w:rsidR="00D761ED" w:rsidRDefault="00555724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</w:p>
    <w:p w:rsidR="00555724" w:rsidRDefault="00D761E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5.1.</w:t>
      </w:r>
      <w:r w:rsidR="00555724">
        <w:rPr>
          <w:b w:val="0"/>
          <w:bCs w:val="0"/>
          <w:sz w:val="26"/>
          <w:szCs w:val="26"/>
        </w:rPr>
        <w:t xml:space="preserve"> разрешить </w:t>
      </w:r>
      <w:r w:rsidR="00555724" w:rsidRPr="00263FFC">
        <w:rPr>
          <w:b w:val="0"/>
          <w:bCs w:val="0"/>
          <w:sz w:val="26"/>
          <w:szCs w:val="26"/>
        </w:rPr>
        <w:t>открытие</w:t>
      </w:r>
      <w:r w:rsidR="00555724">
        <w:rPr>
          <w:b w:val="0"/>
          <w:bCs w:val="0"/>
          <w:sz w:val="26"/>
          <w:szCs w:val="26"/>
        </w:rPr>
        <w:t>:</w:t>
      </w:r>
    </w:p>
    <w:p w:rsidR="00845219" w:rsidRPr="00845219" w:rsidRDefault="00845219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четвертой и пятой дежурной</w:t>
      </w:r>
      <w:r w:rsidRPr="00845219">
        <w:rPr>
          <w:b w:val="0"/>
          <w:bCs w:val="0"/>
          <w:sz w:val="26"/>
          <w:szCs w:val="26"/>
        </w:rPr>
        <w:t xml:space="preserve">  группа в МАДОУ «детский сад «Радуга»,</w:t>
      </w:r>
    </w:p>
    <w:p w:rsidR="00845219" w:rsidRPr="00845219" w:rsidRDefault="00845219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трёх дежурных гру</w:t>
      </w:r>
      <w:proofErr w:type="gramStart"/>
      <w:r>
        <w:rPr>
          <w:b w:val="0"/>
          <w:bCs w:val="0"/>
          <w:sz w:val="26"/>
          <w:szCs w:val="26"/>
        </w:rPr>
        <w:t>пп</w:t>
      </w:r>
      <w:r w:rsidRPr="00845219">
        <w:rPr>
          <w:b w:val="0"/>
          <w:bCs w:val="0"/>
          <w:sz w:val="26"/>
          <w:szCs w:val="26"/>
        </w:rPr>
        <w:t xml:space="preserve">  в стр</w:t>
      </w:r>
      <w:proofErr w:type="gramEnd"/>
      <w:r w:rsidRPr="00845219">
        <w:rPr>
          <w:b w:val="0"/>
          <w:bCs w:val="0"/>
          <w:sz w:val="26"/>
          <w:szCs w:val="26"/>
        </w:rPr>
        <w:t>уктурном подразделении МАОУ «Манчажская СОШ» - детский сад с. Манчаж,</w:t>
      </w:r>
    </w:p>
    <w:p w:rsidR="00845219" w:rsidRDefault="00845219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третьей  дежурной  группы</w:t>
      </w:r>
      <w:r w:rsidRPr="00845219">
        <w:rPr>
          <w:b w:val="0"/>
          <w:bCs w:val="0"/>
          <w:sz w:val="26"/>
          <w:szCs w:val="26"/>
        </w:rPr>
        <w:t xml:space="preserve"> в МАДОУ «детский сад «Сказка»,</w:t>
      </w:r>
    </w:p>
    <w:p w:rsidR="00555724" w:rsidRDefault="00555724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263FFC">
        <w:rPr>
          <w:b w:val="0"/>
          <w:bCs w:val="0"/>
          <w:sz w:val="26"/>
          <w:szCs w:val="26"/>
        </w:rPr>
        <w:t>при условии соблюдения противоэпидемических мероприятий по профилактике  от  новой кор</w:t>
      </w:r>
      <w:r w:rsidR="00D761ED">
        <w:rPr>
          <w:b w:val="0"/>
          <w:bCs w:val="0"/>
          <w:sz w:val="26"/>
          <w:szCs w:val="26"/>
        </w:rPr>
        <w:t>онавирусной инфекции (COVID-19);</w:t>
      </w:r>
    </w:p>
    <w:p w:rsidR="00D761ED" w:rsidRDefault="00D761ED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5.2.</w:t>
      </w:r>
      <w:r w:rsidRPr="00D761ED">
        <w:t xml:space="preserve"> </w:t>
      </w:r>
      <w:r w:rsidR="007E7F02">
        <w:rPr>
          <w:b w:val="0"/>
          <w:bCs w:val="0"/>
          <w:sz w:val="26"/>
          <w:szCs w:val="26"/>
        </w:rPr>
        <w:t>з</w:t>
      </w:r>
      <w:bookmarkStart w:id="0" w:name="_GoBack"/>
      <w:bookmarkEnd w:id="0"/>
      <w:r>
        <w:rPr>
          <w:b w:val="0"/>
          <w:bCs w:val="0"/>
          <w:sz w:val="26"/>
          <w:szCs w:val="26"/>
        </w:rPr>
        <w:t>апретить  открытие</w:t>
      </w:r>
      <w:r w:rsidRPr="00D761ED">
        <w:rPr>
          <w:b w:val="0"/>
          <w:bCs w:val="0"/>
          <w:sz w:val="26"/>
          <w:szCs w:val="26"/>
        </w:rPr>
        <w:t xml:space="preserve"> летних оздоровительных лагерей с дневным пребыванием на территории Артинского городского округа</w:t>
      </w:r>
      <w:r>
        <w:rPr>
          <w:b w:val="0"/>
          <w:bCs w:val="0"/>
          <w:sz w:val="26"/>
          <w:szCs w:val="26"/>
        </w:rPr>
        <w:t xml:space="preserve"> в связи с неблагополучной эпидемиологической ситуацией по</w:t>
      </w:r>
      <w:r w:rsidRPr="00D761ED">
        <w:t xml:space="preserve"> </w:t>
      </w:r>
      <w:r w:rsidRPr="00D761ED">
        <w:rPr>
          <w:b w:val="0"/>
          <w:bCs w:val="0"/>
          <w:sz w:val="26"/>
          <w:szCs w:val="26"/>
        </w:rPr>
        <w:t>новой кор</w:t>
      </w:r>
      <w:r>
        <w:rPr>
          <w:b w:val="0"/>
          <w:bCs w:val="0"/>
          <w:sz w:val="26"/>
          <w:szCs w:val="26"/>
        </w:rPr>
        <w:t>онавирусной инфекции (COVID-19)</w:t>
      </w:r>
      <w:r w:rsidRPr="00D761ED">
        <w:rPr>
          <w:b w:val="0"/>
          <w:bCs w:val="0"/>
          <w:sz w:val="26"/>
          <w:szCs w:val="26"/>
        </w:rPr>
        <w:t>.</w:t>
      </w:r>
    </w:p>
    <w:p w:rsidR="00D761ED" w:rsidRPr="00D761ED" w:rsidRDefault="00784124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</w:t>
      </w:r>
      <w:r w:rsidRPr="00784124">
        <w:t xml:space="preserve"> </w:t>
      </w:r>
      <w:r w:rsidRPr="00784124">
        <w:rPr>
          <w:b w:val="0"/>
          <w:bCs w:val="0"/>
          <w:sz w:val="26"/>
          <w:szCs w:val="26"/>
        </w:rPr>
        <w:t xml:space="preserve">Зам. главы Администрации Артинского городского округа Ярушникову С.В. </w:t>
      </w:r>
      <w:r w:rsidR="00D761ED">
        <w:rPr>
          <w:b w:val="0"/>
          <w:bCs w:val="0"/>
          <w:sz w:val="26"/>
          <w:szCs w:val="26"/>
        </w:rPr>
        <w:t xml:space="preserve">продолжить мониторинг </w:t>
      </w:r>
      <w:r w:rsidR="00226147">
        <w:rPr>
          <w:b w:val="0"/>
          <w:bCs w:val="0"/>
          <w:sz w:val="26"/>
          <w:szCs w:val="26"/>
        </w:rPr>
        <w:t xml:space="preserve">и </w:t>
      </w:r>
      <w:proofErr w:type="gramStart"/>
      <w:r w:rsidR="00226147">
        <w:rPr>
          <w:b w:val="0"/>
          <w:bCs w:val="0"/>
          <w:sz w:val="26"/>
          <w:szCs w:val="26"/>
        </w:rPr>
        <w:t>контроль за</w:t>
      </w:r>
      <w:proofErr w:type="gramEnd"/>
      <w:r w:rsidR="00226147">
        <w:rPr>
          <w:b w:val="0"/>
          <w:bCs w:val="0"/>
          <w:sz w:val="26"/>
          <w:szCs w:val="26"/>
        </w:rPr>
        <w:t xml:space="preserve"> </w:t>
      </w:r>
      <w:r w:rsidR="00226147">
        <w:rPr>
          <w:b w:val="0"/>
          <w:sz w:val="26"/>
          <w:szCs w:val="26"/>
        </w:rPr>
        <w:t>проведением</w:t>
      </w:r>
      <w:r w:rsidR="00D761ED" w:rsidRPr="00D761ED">
        <w:rPr>
          <w:b w:val="0"/>
          <w:sz w:val="26"/>
          <w:szCs w:val="26"/>
        </w:rPr>
        <w:t xml:space="preserve"> </w:t>
      </w:r>
      <w:r w:rsidR="00263CFD">
        <w:rPr>
          <w:b w:val="0"/>
          <w:sz w:val="26"/>
          <w:szCs w:val="26"/>
        </w:rPr>
        <w:t>дезинфекции</w:t>
      </w:r>
      <w:r w:rsidR="00D761ED" w:rsidRPr="00D761ED">
        <w:rPr>
          <w:b w:val="0"/>
          <w:sz w:val="26"/>
          <w:szCs w:val="26"/>
        </w:rPr>
        <w:t xml:space="preserve"> </w:t>
      </w:r>
      <w:r w:rsidR="007E7F02">
        <w:rPr>
          <w:b w:val="0"/>
          <w:sz w:val="26"/>
          <w:szCs w:val="26"/>
        </w:rPr>
        <w:t>мест общего пользования</w:t>
      </w:r>
      <w:r w:rsidR="00D761ED" w:rsidRPr="00D761ED">
        <w:rPr>
          <w:b w:val="0"/>
          <w:sz w:val="26"/>
          <w:szCs w:val="26"/>
        </w:rPr>
        <w:t xml:space="preserve"> многоквартирных жилых домов на территории Артинского ГО.</w:t>
      </w:r>
    </w:p>
    <w:p w:rsidR="00D761ED" w:rsidRDefault="00784124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784124">
        <w:rPr>
          <w:sz w:val="26"/>
          <w:szCs w:val="26"/>
        </w:rPr>
        <w:t>7</w:t>
      </w:r>
      <w:r w:rsidRPr="00D761ED">
        <w:rPr>
          <w:b w:val="0"/>
          <w:sz w:val="26"/>
          <w:szCs w:val="26"/>
        </w:rPr>
        <w:t>. Начальнику Управления культуры, спорта и молодёжной политики Администрации Артинского ГО Богатыревой Н.Е.</w:t>
      </w:r>
      <w:r w:rsidR="00D761ED">
        <w:rPr>
          <w:b w:val="0"/>
          <w:sz w:val="26"/>
          <w:szCs w:val="26"/>
        </w:rPr>
        <w:t>;</w:t>
      </w:r>
    </w:p>
    <w:p w:rsidR="00784124" w:rsidRDefault="00D761ED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7.1</w:t>
      </w:r>
      <w:r w:rsidRPr="00D761ED">
        <w:t xml:space="preserve"> </w:t>
      </w:r>
      <w:r>
        <w:rPr>
          <w:b w:val="0"/>
          <w:sz w:val="26"/>
          <w:szCs w:val="26"/>
        </w:rPr>
        <w:t>разрешить</w:t>
      </w:r>
      <w:r w:rsidRPr="00D761ED">
        <w:rPr>
          <w:b w:val="0"/>
          <w:sz w:val="26"/>
          <w:szCs w:val="26"/>
        </w:rPr>
        <w:t xml:space="preserve"> процедуры подготовки и проведения отборочных мероприятий  на обучение детей в МБ</w:t>
      </w:r>
      <w:r>
        <w:rPr>
          <w:b w:val="0"/>
          <w:sz w:val="26"/>
          <w:szCs w:val="26"/>
        </w:rPr>
        <w:t>У ДО «Артинская школа искусств» по индивидуальному графику</w:t>
      </w:r>
      <w:r w:rsidR="00784124" w:rsidRPr="00D761ED">
        <w:rPr>
          <w:b w:val="0"/>
          <w:sz w:val="26"/>
          <w:szCs w:val="26"/>
        </w:rPr>
        <w:t xml:space="preserve"> при условии соблюдения противоэпидемических мероприятий по профилактике  от  новой коронавирусной инфекции (COVID-19)</w:t>
      </w:r>
      <w:r>
        <w:rPr>
          <w:b w:val="0"/>
          <w:sz w:val="26"/>
          <w:szCs w:val="26"/>
        </w:rPr>
        <w:t>;</w:t>
      </w:r>
    </w:p>
    <w:p w:rsidR="00D761ED" w:rsidRDefault="00D761ED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7.2.</w:t>
      </w:r>
      <w:r w:rsidRPr="00D761ED">
        <w:t xml:space="preserve"> </w:t>
      </w:r>
      <w:r w:rsidR="006A0DF8">
        <w:rPr>
          <w:b w:val="0"/>
          <w:sz w:val="26"/>
          <w:szCs w:val="26"/>
        </w:rPr>
        <w:t>отложить решение о</w:t>
      </w:r>
      <w:r>
        <w:rPr>
          <w:b w:val="0"/>
          <w:sz w:val="26"/>
          <w:szCs w:val="26"/>
        </w:rPr>
        <w:t xml:space="preserve"> </w:t>
      </w:r>
      <w:r w:rsidR="006A0DF8">
        <w:rPr>
          <w:b w:val="0"/>
          <w:sz w:val="26"/>
          <w:szCs w:val="26"/>
        </w:rPr>
        <w:t xml:space="preserve"> проведении</w:t>
      </w:r>
      <w:r w:rsidRPr="00D761ED">
        <w:rPr>
          <w:b w:val="0"/>
          <w:sz w:val="26"/>
          <w:szCs w:val="26"/>
        </w:rPr>
        <w:t xml:space="preserve"> трудоустройства несовершеннолетних в летний период 2020 г. на территор</w:t>
      </w:r>
      <w:r>
        <w:rPr>
          <w:b w:val="0"/>
          <w:sz w:val="26"/>
          <w:szCs w:val="26"/>
        </w:rPr>
        <w:t>ии Артинского городского округа</w:t>
      </w:r>
      <w:r w:rsidR="006A0DF8">
        <w:rPr>
          <w:b w:val="0"/>
          <w:sz w:val="26"/>
          <w:szCs w:val="26"/>
        </w:rPr>
        <w:t>.</w:t>
      </w:r>
      <w:r w:rsidRPr="00D761ED">
        <w:rPr>
          <w:b w:val="0"/>
          <w:sz w:val="26"/>
          <w:szCs w:val="26"/>
        </w:rPr>
        <w:t xml:space="preserve"> </w:t>
      </w:r>
    </w:p>
    <w:p w:rsidR="00226147" w:rsidRPr="00226147" w:rsidRDefault="00226147" w:rsidP="0022614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Pr="00226147">
        <w:rPr>
          <w:b w:val="0"/>
          <w:sz w:val="26"/>
          <w:szCs w:val="26"/>
        </w:rPr>
        <w:t>. Главам сельских администраций Артинского городского округа:</w:t>
      </w:r>
    </w:p>
    <w:p w:rsidR="00226147" w:rsidRDefault="00226147" w:rsidP="0022614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8.1.</w:t>
      </w:r>
      <w:r w:rsidRPr="00226147">
        <w:rPr>
          <w:b w:val="0"/>
          <w:sz w:val="26"/>
          <w:szCs w:val="26"/>
        </w:rPr>
        <w:t xml:space="preserve"> обеспечить проведение профилактической работы по строгому соблюдению режима</w:t>
      </w:r>
      <w:r w:rsidR="00E063C5">
        <w:rPr>
          <w:b w:val="0"/>
          <w:sz w:val="26"/>
          <w:szCs w:val="26"/>
        </w:rPr>
        <w:t xml:space="preserve"> самоизоляции в очагах и </w:t>
      </w:r>
      <w:r w:rsidRPr="00226147">
        <w:rPr>
          <w:b w:val="0"/>
          <w:sz w:val="26"/>
          <w:szCs w:val="26"/>
        </w:rPr>
        <w:t xml:space="preserve"> </w:t>
      </w:r>
      <w:r w:rsidR="002367E3" w:rsidRPr="00F6749C">
        <w:rPr>
          <w:b w:val="0"/>
          <w:sz w:val="26"/>
          <w:szCs w:val="26"/>
        </w:rPr>
        <w:t>лиц</w:t>
      </w:r>
      <w:r w:rsidR="00E063C5">
        <w:rPr>
          <w:b w:val="0"/>
          <w:sz w:val="26"/>
          <w:szCs w:val="26"/>
        </w:rPr>
        <w:t>ах,</w:t>
      </w:r>
      <w:r w:rsidR="002367E3" w:rsidRPr="00F6749C">
        <w:rPr>
          <w:b w:val="0"/>
          <w:sz w:val="26"/>
          <w:szCs w:val="26"/>
        </w:rPr>
        <w:t xml:space="preserve"> </w:t>
      </w:r>
      <w:r w:rsidR="002367E3" w:rsidRPr="002367E3">
        <w:rPr>
          <w:b w:val="0"/>
          <w:sz w:val="26"/>
          <w:szCs w:val="26"/>
        </w:rPr>
        <w:t>наход</w:t>
      </w:r>
      <w:r w:rsidR="00E063C5">
        <w:rPr>
          <w:b w:val="0"/>
          <w:sz w:val="26"/>
          <w:szCs w:val="26"/>
        </w:rPr>
        <w:t>ящихся на амбулаторном лечении</w:t>
      </w:r>
      <w:r w:rsidRPr="00226147">
        <w:rPr>
          <w:b w:val="0"/>
          <w:sz w:val="26"/>
          <w:szCs w:val="26"/>
        </w:rPr>
        <w:t>;</w:t>
      </w:r>
    </w:p>
    <w:p w:rsidR="00E063C5" w:rsidRPr="00226147" w:rsidRDefault="00E063C5" w:rsidP="0022614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8.2. обеспечить </w:t>
      </w:r>
      <w:proofErr w:type="gramStart"/>
      <w:r>
        <w:rPr>
          <w:b w:val="0"/>
          <w:sz w:val="26"/>
          <w:szCs w:val="26"/>
        </w:rPr>
        <w:t>контроль за</w:t>
      </w:r>
      <w:proofErr w:type="gramEnd"/>
      <w:r>
        <w:rPr>
          <w:b w:val="0"/>
          <w:sz w:val="26"/>
          <w:szCs w:val="26"/>
        </w:rPr>
        <w:t xml:space="preserve"> местами общего пользования в многоквартирных домах, находящихся в непосредственном управлении жителей.</w:t>
      </w:r>
    </w:p>
    <w:p w:rsidR="00555724" w:rsidRDefault="00E063C5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55724">
        <w:rPr>
          <w:sz w:val="26"/>
          <w:szCs w:val="26"/>
        </w:rPr>
        <w:t xml:space="preserve">. </w:t>
      </w:r>
      <w:r w:rsidR="00555724"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обеспечить  </w:t>
      </w:r>
      <w:proofErr w:type="gramStart"/>
      <w:r w:rsidR="00555724" w:rsidRPr="00215A06">
        <w:rPr>
          <w:sz w:val="26"/>
          <w:szCs w:val="26"/>
        </w:rPr>
        <w:t>информационную</w:t>
      </w:r>
      <w:proofErr w:type="gramEnd"/>
      <w:r w:rsidR="00555724" w:rsidRPr="00215A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55724">
        <w:rPr>
          <w:sz w:val="26"/>
          <w:szCs w:val="26"/>
        </w:rPr>
        <w:t xml:space="preserve"> по </w:t>
      </w:r>
      <w:r w:rsidR="00555724" w:rsidRPr="0002703B">
        <w:rPr>
          <w:sz w:val="26"/>
          <w:szCs w:val="26"/>
        </w:rPr>
        <w:t xml:space="preserve">соблюдение </w:t>
      </w:r>
      <w:r w:rsidR="00555724">
        <w:rPr>
          <w:sz w:val="26"/>
          <w:szCs w:val="26"/>
        </w:rPr>
        <w:t xml:space="preserve">противоэпидемических мероприятий </w:t>
      </w:r>
      <w:r w:rsidR="00555724" w:rsidRPr="0002703B">
        <w:rPr>
          <w:sz w:val="26"/>
          <w:szCs w:val="26"/>
        </w:rPr>
        <w:t xml:space="preserve"> от новой коронавирусной инфекции</w:t>
      </w:r>
      <w:r w:rsidR="00555724">
        <w:rPr>
          <w:sz w:val="26"/>
          <w:szCs w:val="26"/>
        </w:rPr>
        <w:t xml:space="preserve">  в соответствии с Указами</w:t>
      </w:r>
      <w:r w:rsidR="00555724" w:rsidRPr="0002703B">
        <w:rPr>
          <w:sz w:val="26"/>
          <w:szCs w:val="26"/>
        </w:rPr>
        <w:t xml:space="preserve"> Г</w:t>
      </w:r>
      <w:r w:rsidR="00555724">
        <w:rPr>
          <w:sz w:val="26"/>
          <w:szCs w:val="26"/>
        </w:rPr>
        <w:t xml:space="preserve">убернатора Свердловской области. </w:t>
      </w:r>
    </w:p>
    <w:p w:rsidR="006B2BF2" w:rsidRDefault="007E7F02" w:rsidP="000E6A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63CFD">
        <w:rPr>
          <w:sz w:val="26"/>
          <w:szCs w:val="26"/>
        </w:rPr>
        <w:t xml:space="preserve">10. Рекомендовать руководителям мусульманских религиозных  организаций воздержать от проведения массовых мероприятий в период праздника </w:t>
      </w:r>
      <w:r w:rsidR="00263CFD">
        <w:rPr>
          <w:sz w:val="26"/>
          <w:szCs w:val="26"/>
        </w:rPr>
        <w:t>Курбан-байрам</w:t>
      </w:r>
      <w:r w:rsidR="00263CFD">
        <w:rPr>
          <w:sz w:val="26"/>
          <w:szCs w:val="26"/>
        </w:rPr>
        <w:t>.</w:t>
      </w:r>
    </w:p>
    <w:p w:rsidR="00263CFD" w:rsidRDefault="00263CFD" w:rsidP="000E6A7A">
      <w:pPr>
        <w:jc w:val="both"/>
        <w:rPr>
          <w:sz w:val="26"/>
          <w:szCs w:val="26"/>
        </w:rPr>
      </w:pPr>
    </w:p>
    <w:p w:rsidR="00263CFD" w:rsidRPr="001B66AA" w:rsidRDefault="00263CFD" w:rsidP="000E6A7A">
      <w:pPr>
        <w:jc w:val="both"/>
        <w:rPr>
          <w:sz w:val="26"/>
          <w:szCs w:val="26"/>
        </w:rPr>
      </w:pPr>
    </w:p>
    <w:p w:rsidR="00555724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</w:t>
      </w:r>
      <w:r w:rsidR="006B2BF2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Константинов А.А. </w:t>
      </w:r>
    </w:p>
    <w:p w:rsidR="00555724" w:rsidRPr="001459CD" w:rsidRDefault="00555724" w:rsidP="007B0C26">
      <w:pPr>
        <w:rPr>
          <w:sz w:val="26"/>
          <w:szCs w:val="26"/>
        </w:rPr>
      </w:pPr>
    </w:p>
    <w:p w:rsidR="00555724" w:rsidRPr="00AE2F10" w:rsidRDefault="00555724" w:rsidP="007B0C26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 w:rsidR="006B2BF2"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sectPr w:rsidR="00555724" w:rsidRPr="00AE2F10" w:rsidSect="00263CFD">
      <w:pgSz w:w="11906" w:h="16838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D5D51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87297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4F12"/>
    <w:rsid w:val="0084521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95BC6"/>
    <w:rsid w:val="009A33E2"/>
    <w:rsid w:val="009A4A83"/>
    <w:rsid w:val="009A503D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61ED"/>
    <w:rsid w:val="00D83F70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69"/>
    <w:rPr>
      <w:sz w:val="0"/>
      <w:szCs w:val="0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69"/>
    <w:rPr>
      <w:sz w:val="0"/>
      <w:szCs w:val="0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1142</Words>
  <Characters>8304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2020-07-24T12:02:00Z</cp:lastPrinted>
  <dcterms:created xsi:type="dcterms:W3CDTF">2020-07-29T04:02:00Z</dcterms:created>
  <dcterms:modified xsi:type="dcterms:W3CDTF">2020-07-29T08:08:00Z</dcterms:modified>
</cp:coreProperties>
</file>